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0FA8" w14:textId="77777777" w:rsidR="00913515" w:rsidRDefault="007B6691" w:rsidP="007B6691">
      <w:pPr>
        <w:jc w:val="center"/>
      </w:pPr>
      <w:r>
        <w:rPr>
          <w:noProof/>
        </w:rPr>
        <w:drawing>
          <wp:inline distT="0" distB="0" distL="0" distR="0" wp14:anchorId="214BE510" wp14:editId="1C1B43E2">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2B245754" w14:textId="77777777" w:rsidR="007B6691" w:rsidRDefault="007B6691"/>
    <w:p w14:paraId="2C370D4E" w14:textId="77777777" w:rsidR="007B6691" w:rsidRDefault="007B6691" w:rsidP="007B6691">
      <w:pPr>
        <w:pStyle w:val="Heading1"/>
        <w:jc w:val="center"/>
      </w:pPr>
      <w:r w:rsidRPr="00B57BF3">
        <w:t xml:space="preserve">Asheville-Buncombe Technical Community College </w:t>
      </w:r>
      <w:r>
        <w:t xml:space="preserve">(A-B Tech) </w:t>
      </w:r>
      <w:r w:rsidRPr="00B57BF3">
        <w:t>Policy Manual</w:t>
      </w:r>
    </w:p>
    <w:p w14:paraId="5706305E" w14:textId="77777777" w:rsidR="007B6691" w:rsidRDefault="007B6691" w:rsidP="007B6691">
      <w:pPr>
        <w:jc w:val="center"/>
        <w:rPr>
          <w:b/>
        </w:rPr>
      </w:pPr>
    </w:p>
    <w:p w14:paraId="237A677B" w14:textId="77777777" w:rsidR="007B6691" w:rsidRDefault="007B6691" w:rsidP="007B6691">
      <w:pPr>
        <w:pStyle w:val="Heading2"/>
        <w:rPr>
          <w:rFonts w:asciiTheme="minorHAnsi" w:hAnsiTheme="minorHAnsi"/>
          <w:sz w:val="28"/>
          <w:szCs w:val="28"/>
        </w:rPr>
      </w:pPr>
      <w:r w:rsidRPr="008015F6">
        <w:rPr>
          <w:rFonts w:asciiTheme="minorHAnsi" w:hAnsiTheme="minorHAnsi"/>
          <w:sz w:val="28"/>
          <w:szCs w:val="28"/>
        </w:rPr>
        <w:t xml:space="preserve">Policy </w:t>
      </w:r>
      <w:r w:rsidR="00831F20">
        <w:rPr>
          <w:rFonts w:asciiTheme="minorHAnsi" w:hAnsiTheme="minorHAnsi"/>
          <w:sz w:val="28"/>
          <w:szCs w:val="28"/>
        </w:rPr>
        <w:t>507:  Employee Leave</w:t>
      </w:r>
    </w:p>
    <w:p w14:paraId="29E0B1A7" w14:textId="77777777" w:rsidR="00776D64" w:rsidRDefault="00776D64" w:rsidP="00776D64">
      <w:r>
        <w:t xml:space="preserve">It is the policy of the Board of Trustees to offer eligible employees the opportunity to participate in various leave programs, consistent with North Carolina General Statutes, North Carolina Community College System requirements, other applicable legal requirements, and the associated College leave procedures. </w:t>
      </w:r>
    </w:p>
    <w:p w14:paraId="2C0C1096" w14:textId="23763B96" w:rsidR="00776D64" w:rsidRDefault="00776D64" w:rsidP="00776D64">
      <w:r>
        <w:t>Employee leave programs are subject to change based on legislative mandates, budgetary constraints, and other factors deemed pertinent by the College.  Leave is not considered work time.</w:t>
      </w:r>
    </w:p>
    <w:p w14:paraId="6CBF4958" w14:textId="77777777" w:rsidR="00D71383" w:rsidRPr="00A876D1" w:rsidRDefault="00D71383" w:rsidP="00D71383">
      <w:r w:rsidRPr="00A876D1">
        <w:t>The President is hereby directed and delegated with specific authority to implement and administer procedures to carry out the mandates of this policy.  Such procedures must include the provision of pandemic emergency leave.</w:t>
      </w:r>
    </w:p>
    <w:p w14:paraId="65E517D1" w14:textId="77777777" w:rsidR="0020783B" w:rsidRDefault="0020783B" w:rsidP="0020783B">
      <w:pPr>
        <w:pStyle w:val="Heading2"/>
      </w:pPr>
      <w:r>
        <w:t>Scope</w:t>
      </w:r>
    </w:p>
    <w:p w14:paraId="20CF9827" w14:textId="77777777" w:rsidR="00776D64" w:rsidRDefault="00776D64" w:rsidP="00776D64">
      <w:r>
        <w:t>Leave definitions, employee eligibility, and guidelines are included in the procedures for each leave program.  Student employees are not eligible for leave.</w:t>
      </w:r>
    </w:p>
    <w:p w14:paraId="570CC0DF" w14:textId="77777777" w:rsidR="0020783B" w:rsidRDefault="0020783B" w:rsidP="0020783B">
      <w:pPr>
        <w:pStyle w:val="Heading2"/>
      </w:pPr>
      <w:r>
        <w:t xml:space="preserve">Definitions </w:t>
      </w:r>
    </w:p>
    <w:p w14:paraId="1F500767" w14:textId="77777777" w:rsidR="00776D64" w:rsidRDefault="00776D64" w:rsidP="00776D64">
      <w:r>
        <w:t>Employee categories are defined in Policy, 503.05, Employment Categories and Classifications.</w:t>
      </w:r>
    </w:p>
    <w:p w14:paraId="5C38AC78" w14:textId="77777777" w:rsidR="0020783B" w:rsidRDefault="0020783B" w:rsidP="0020783B">
      <w:pPr>
        <w:pStyle w:val="Heading2"/>
      </w:pPr>
      <w:r>
        <w:t>References</w:t>
      </w:r>
    </w:p>
    <w:p w14:paraId="053D5E53" w14:textId="77777777" w:rsidR="00776D64" w:rsidRDefault="00776D64" w:rsidP="0020783B">
      <w:pPr>
        <w:spacing w:before="120" w:after="120" w:line="240" w:lineRule="auto"/>
      </w:pPr>
      <w:r>
        <w:t>Policy 503.05</w:t>
      </w:r>
      <w:r w:rsidR="00CC7185">
        <w:t>, Employment Categories and Classifications</w:t>
      </w:r>
    </w:p>
    <w:p w14:paraId="1E584AC1" w14:textId="77777777" w:rsidR="00776D64" w:rsidRDefault="00776D64" w:rsidP="0020783B">
      <w:pPr>
        <w:spacing w:before="120" w:after="120" w:line="240" w:lineRule="auto"/>
      </w:pPr>
      <w:r>
        <w:t>NC General Statute 115D</w:t>
      </w:r>
    </w:p>
    <w:p w14:paraId="3C389539" w14:textId="77777777" w:rsidR="00776D64" w:rsidRDefault="00776D64" w:rsidP="0020783B">
      <w:pPr>
        <w:spacing w:before="120" w:after="120" w:line="240" w:lineRule="auto"/>
      </w:pPr>
      <w:r>
        <w:t>Summary of Benefits for Full-Time Regular Employees</w:t>
      </w:r>
    </w:p>
    <w:p w14:paraId="61C16DA4" w14:textId="77777777" w:rsidR="00776D64" w:rsidRDefault="00776D64" w:rsidP="0020783B">
      <w:pPr>
        <w:spacing w:before="120" w:after="120" w:line="240" w:lineRule="auto"/>
      </w:pPr>
      <w:r>
        <w:t>Summary of Benefits for Full-Time Other Employees</w:t>
      </w:r>
    </w:p>
    <w:p w14:paraId="549826C9" w14:textId="77777777" w:rsidR="00776D64" w:rsidRDefault="00776D64" w:rsidP="0020783B">
      <w:pPr>
        <w:spacing w:before="120" w:after="120" w:line="240" w:lineRule="auto"/>
      </w:pPr>
      <w:r>
        <w:t>Summary of Benefits for Part-Regular Employees</w:t>
      </w:r>
    </w:p>
    <w:p w14:paraId="6C14D0AC" w14:textId="03826081" w:rsidR="00776D64" w:rsidRDefault="00776D64" w:rsidP="0020783B">
      <w:pPr>
        <w:spacing w:before="120" w:after="120" w:line="240" w:lineRule="auto"/>
      </w:pPr>
      <w:r>
        <w:t>Approved by the Executive Leadership Team, September 10, 2014</w:t>
      </w:r>
      <w:r w:rsidR="00A876D1">
        <w:t xml:space="preserve">, </w:t>
      </w:r>
      <w:r w:rsidR="00E76327">
        <w:t>January 15, 2020</w:t>
      </w:r>
      <w:r w:rsidR="00A876D1">
        <w:t>, March 18, 2020</w:t>
      </w:r>
      <w:r w:rsidR="00D36570">
        <w:t>, June 22, 2022</w:t>
      </w:r>
      <w:r w:rsidR="00335922">
        <w:t>, and October 23, 2024</w:t>
      </w:r>
    </w:p>
    <w:p w14:paraId="759646A6" w14:textId="0B3BC974" w:rsidR="00776D64" w:rsidRDefault="00776D64" w:rsidP="0020783B">
      <w:pPr>
        <w:spacing w:before="120" w:after="120" w:line="240" w:lineRule="auto"/>
      </w:pPr>
      <w:r>
        <w:t>Approved by the College Attorney, September 22, 2014</w:t>
      </w:r>
      <w:r w:rsidR="00A876D1">
        <w:t xml:space="preserve">, </w:t>
      </w:r>
      <w:r w:rsidR="00E76327">
        <w:t>January 26, 2020</w:t>
      </w:r>
      <w:r w:rsidR="00D36570">
        <w:t>,</w:t>
      </w:r>
      <w:r w:rsidR="00A876D1">
        <w:t xml:space="preserve"> and March 18, 2020</w:t>
      </w:r>
    </w:p>
    <w:p w14:paraId="21214B5D" w14:textId="77777777" w:rsidR="0020783B" w:rsidRDefault="0020783B" w:rsidP="0020783B">
      <w:pPr>
        <w:pStyle w:val="Heading2"/>
      </w:pPr>
      <w:r>
        <w:lastRenderedPageBreak/>
        <w:t>Policy Owner</w:t>
      </w:r>
    </w:p>
    <w:p w14:paraId="1554E868" w14:textId="2F223A18" w:rsidR="00776D64" w:rsidRDefault="00637A15" w:rsidP="00776D64">
      <w:r>
        <w:t>Executive Director</w:t>
      </w:r>
      <w:r w:rsidR="0070577E">
        <w:t>,</w:t>
      </w:r>
      <w:r w:rsidR="00776D64">
        <w:t xml:space="preserve"> Human Resources and Organ</w:t>
      </w:r>
      <w:r w:rsidR="00574794">
        <w:t>izational Development, Ext. 7</w:t>
      </w:r>
      <w:r>
        <w:t>900</w:t>
      </w:r>
    </w:p>
    <w:p w14:paraId="7564AB67" w14:textId="77777777" w:rsidR="00776D64" w:rsidRDefault="00776D64" w:rsidP="0020783B">
      <w:pPr>
        <w:pStyle w:val="Heading2"/>
      </w:pPr>
      <w:r>
        <w:t xml:space="preserve">See </w:t>
      </w:r>
      <w:r w:rsidR="00120E17">
        <w:t xml:space="preserve">Applicable </w:t>
      </w:r>
      <w:r>
        <w:t xml:space="preserve">Procedures: </w:t>
      </w:r>
    </w:p>
    <w:p w14:paraId="32109584" w14:textId="2E054D8A" w:rsidR="0020783B" w:rsidRDefault="0020783B" w:rsidP="00CC7185">
      <w:pPr>
        <w:spacing w:before="120" w:after="120" w:line="240" w:lineRule="auto"/>
      </w:pPr>
      <w:r>
        <w:t>Bereavement Leave</w:t>
      </w:r>
    </w:p>
    <w:p w14:paraId="1C7C8240" w14:textId="53B6EEF1" w:rsidR="00E76327" w:rsidRDefault="00E76327" w:rsidP="00CC7185">
      <w:pPr>
        <w:spacing w:before="120" w:after="120" w:line="240" w:lineRule="auto"/>
      </w:pPr>
      <w:r>
        <w:t>Child Involvement Leave</w:t>
      </w:r>
    </w:p>
    <w:p w14:paraId="4144AF9C" w14:textId="77777777" w:rsidR="00120E17" w:rsidRDefault="00120E17" w:rsidP="00120E17">
      <w:pPr>
        <w:spacing w:before="120" w:after="120" w:line="240" w:lineRule="auto"/>
      </w:pPr>
      <w:r>
        <w:t>Civil Leave</w:t>
      </w:r>
    </w:p>
    <w:p w14:paraId="0311D888" w14:textId="77777777" w:rsidR="00120E17" w:rsidRDefault="00120E17" w:rsidP="00120E17">
      <w:pPr>
        <w:spacing w:before="120" w:after="120" w:line="240" w:lineRule="auto"/>
      </w:pPr>
      <w:r>
        <w:t>Community Service Leave</w:t>
      </w:r>
    </w:p>
    <w:p w14:paraId="5EAC7940" w14:textId="77777777" w:rsidR="00120E17" w:rsidRDefault="00120E17" w:rsidP="00120E17">
      <w:pPr>
        <w:spacing w:before="120" w:after="120" w:line="240" w:lineRule="auto"/>
      </w:pPr>
      <w:r>
        <w:t>Compensatory Leave</w:t>
      </w:r>
    </w:p>
    <w:p w14:paraId="19B46DA9" w14:textId="77777777" w:rsidR="00120E17" w:rsidRDefault="00120E17" w:rsidP="00120E17">
      <w:pPr>
        <w:spacing w:before="120" w:after="120" w:line="240" w:lineRule="auto"/>
      </w:pPr>
      <w:r>
        <w:t>Educational Leave</w:t>
      </w:r>
    </w:p>
    <w:p w14:paraId="39DFBBF8" w14:textId="77777777" w:rsidR="00120E17" w:rsidRDefault="00120E17" w:rsidP="00120E17">
      <w:pPr>
        <w:spacing w:before="120" w:after="120" w:line="240" w:lineRule="auto"/>
      </w:pPr>
      <w:r>
        <w:t>Family and Medical Leave</w:t>
      </w:r>
    </w:p>
    <w:p w14:paraId="573AEF2F" w14:textId="77777777" w:rsidR="00120E17" w:rsidRDefault="00120E17" w:rsidP="00120E17">
      <w:pPr>
        <w:spacing w:before="120" w:after="120" w:line="240" w:lineRule="auto"/>
      </w:pPr>
      <w:r>
        <w:t>Holiday Leave</w:t>
      </w:r>
    </w:p>
    <w:p w14:paraId="0AF6D2F7" w14:textId="4914C802" w:rsidR="00776D64" w:rsidRDefault="00776D64" w:rsidP="00CC7185">
      <w:pPr>
        <w:spacing w:before="120" w:after="120" w:line="240" w:lineRule="auto"/>
      </w:pPr>
      <w:r>
        <w:t>Maternity</w:t>
      </w:r>
      <w:r w:rsidR="006978E5">
        <w:t>/Paternity</w:t>
      </w:r>
      <w:r>
        <w:t xml:space="preserve"> Leave</w:t>
      </w:r>
    </w:p>
    <w:p w14:paraId="3A080EFE" w14:textId="65CB0AD0" w:rsidR="00776D64" w:rsidRDefault="00776D64" w:rsidP="00CC7185">
      <w:pPr>
        <w:spacing w:before="120" w:after="120" w:line="240" w:lineRule="auto"/>
      </w:pPr>
      <w:r>
        <w:t xml:space="preserve">Military Leave </w:t>
      </w:r>
    </w:p>
    <w:p w14:paraId="396AC9CC" w14:textId="2529F73E" w:rsidR="00E76327" w:rsidRDefault="00E76327" w:rsidP="00CC7185">
      <w:pPr>
        <w:spacing w:before="120" w:after="120" w:line="240" w:lineRule="auto"/>
      </w:pPr>
      <w:r>
        <w:t>Paid Parental Leave</w:t>
      </w:r>
    </w:p>
    <w:p w14:paraId="2E27D31A" w14:textId="0FAC10CE" w:rsidR="006D42E9" w:rsidRDefault="006D42E9" w:rsidP="00E76327">
      <w:pPr>
        <w:spacing w:before="120" w:after="120" w:line="240" w:lineRule="auto"/>
      </w:pPr>
      <w:r>
        <w:t>Pandemic Emergency Leave</w:t>
      </w:r>
    </w:p>
    <w:p w14:paraId="570D6203" w14:textId="789C65DC" w:rsidR="00D36570" w:rsidRDefault="00D36570" w:rsidP="00E76327">
      <w:pPr>
        <w:spacing w:before="120" w:after="120" w:line="240" w:lineRule="auto"/>
      </w:pPr>
      <w:r>
        <w:t>Personal Observance Leave</w:t>
      </w:r>
    </w:p>
    <w:p w14:paraId="73E02657" w14:textId="61986356" w:rsidR="00E76327" w:rsidRDefault="00E76327" w:rsidP="00E76327">
      <w:pPr>
        <w:spacing w:before="120" w:after="120" w:line="240" w:lineRule="auto"/>
      </w:pPr>
      <w:r>
        <w:t>Requesting and Reporting Absence</w:t>
      </w:r>
    </w:p>
    <w:p w14:paraId="792BDABA" w14:textId="77777777" w:rsidR="00E76327" w:rsidRDefault="00E76327" w:rsidP="00E76327">
      <w:pPr>
        <w:spacing w:before="120" w:after="120" w:line="240" w:lineRule="auto"/>
      </w:pPr>
      <w:r>
        <w:t>Request for Leave Form</w:t>
      </w:r>
    </w:p>
    <w:p w14:paraId="0128BC60" w14:textId="77777777" w:rsidR="00776D64" w:rsidRDefault="00776D64" w:rsidP="00CC7185">
      <w:pPr>
        <w:spacing w:before="120" w:after="120" w:line="240" w:lineRule="auto"/>
      </w:pPr>
      <w:r>
        <w:t>Sick Leave</w:t>
      </w:r>
    </w:p>
    <w:p w14:paraId="4C4701F6" w14:textId="5F43A6FA" w:rsidR="00335922" w:rsidRDefault="00335922" w:rsidP="00CC7185">
      <w:pPr>
        <w:spacing w:before="120" w:after="120" w:line="240" w:lineRule="auto"/>
      </w:pPr>
      <w:r>
        <w:t>State of Emergency Leave</w:t>
      </w:r>
    </w:p>
    <w:p w14:paraId="12CF4EF3" w14:textId="77777777" w:rsidR="00776D64" w:rsidRDefault="00776D64" w:rsidP="00CC7185">
      <w:pPr>
        <w:spacing w:before="120" w:after="120" w:line="240" w:lineRule="auto"/>
      </w:pPr>
      <w:r>
        <w:t>Vacation Leave</w:t>
      </w:r>
    </w:p>
    <w:p w14:paraId="361469DD" w14:textId="77777777" w:rsidR="00776D64" w:rsidRDefault="00776D64" w:rsidP="00CC7185">
      <w:pPr>
        <w:spacing w:before="120" w:after="120" w:line="240" w:lineRule="auto"/>
      </w:pPr>
      <w:r>
        <w:t xml:space="preserve">Voluntary Shared Leave </w:t>
      </w:r>
    </w:p>
    <w:p w14:paraId="482E215C" w14:textId="77777777" w:rsidR="00A73CCC" w:rsidRDefault="00A73CCC" w:rsidP="00CC7185">
      <w:pPr>
        <w:spacing w:before="120" w:after="120" w:line="240" w:lineRule="auto"/>
      </w:pPr>
    </w:p>
    <w:p w14:paraId="0E4389FF" w14:textId="77777777" w:rsidR="00335922" w:rsidRPr="00B30090" w:rsidRDefault="00335922" w:rsidP="00335922">
      <w:pPr>
        <w:rPr>
          <w:b/>
          <w:bCs/>
          <w:color w:val="0070C0"/>
          <w:u w:val="single"/>
        </w:rPr>
      </w:pPr>
      <w:r w:rsidRPr="00B30090">
        <w:rPr>
          <w:b/>
          <w:bCs/>
        </w:rPr>
        <w:t xml:space="preserve">Revised and Approved by the Board of Trustees </w:t>
      </w:r>
      <w:r w:rsidRPr="00B30090">
        <w:rPr>
          <w:b/>
          <w:bCs/>
          <w:color w:val="0070C0"/>
          <w:u w:val="single"/>
        </w:rPr>
        <w:t>on November 4, 2024, to be retroactively effective September 25, 2024</w:t>
      </w:r>
    </w:p>
    <w:p w14:paraId="0A694BBD" w14:textId="77777777" w:rsidR="00776D64" w:rsidRDefault="00776D64" w:rsidP="00776D64"/>
    <w:sectPr w:rsidR="00776D6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E0E52" w14:textId="77777777" w:rsidR="00574794" w:rsidRDefault="00574794" w:rsidP="00574794">
      <w:pPr>
        <w:spacing w:after="0" w:line="240" w:lineRule="auto"/>
      </w:pPr>
      <w:r>
        <w:separator/>
      </w:r>
    </w:p>
  </w:endnote>
  <w:endnote w:type="continuationSeparator" w:id="0">
    <w:p w14:paraId="25D80AB2" w14:textId="77777777" w:rsidR="00574794" w:rsidRDefault="00574794" w:rsidP="0057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802760"/>
      <w:docPartObj>
        <w:docPartGallery w:val="Page Numbers (Bottom of Page)"/>
        <w:docPartUnique/>
      </w:docPartObj>
    </w:sdtPr>
    <w:sdtEndPr>
      <w:rPr>
        <w:noProof/>
      </w:rPr>
    </w:sdtEndPr>
    <w:sdtContent>
      <w:p w14:paraId="53874526" w14:textId="6733487B" w:rsidR="00574794" w:rsidRDefault="00574794">
        <w:pPr>
          <w:pStyle w:val="Footer"/>
          <w:jc w:val="center"/>
        </w:pPr>
        <w:r>
          <w:fldChar w:fldCharType="begin"/>
        </w:r>
        <w:r>
          <w:instrText xml:space="preserve"> PAGE   \* MERGEFORMAT </w:instrText>
        </w:r>
        <w:r>
          <w:fldChar w:fldCharType="separate"/>
        </w:r>
        <w:r w:rsidR="00CB395D">
          <w:rPr>
            <w:noProof/>
          </w:rPr>
          <w:t>1</w:t>
        </w:r>
        <w:r>
          <w:rPr>
            <w:noProof/>
          </w:rPr>
          <w:fldChar w:fldCharType="end"/>
        </w:r>
      </w:p>
    </w:sdtContent>
  </w:sdt>
  <w:p w14:paraId="2EF69966" w14:textId="77777777" w:rsidR="00574794" w:rsidRDefault="00574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6C9A2" w14:textId="77777777" w:rsidR="00574794" w:rsidRDefault="00574794" w:rsidP="00574794">
      <w:pPr>
        <w:spacing w:after="0" w:line="240" w:lineRule="auto"/>
      </w:pPr>
      <w:r>
        <w:separator/>
      </w:r>
    </w:p>
  </w:footnote>
  <w:footnote w:type="continuationSeparator" w:id="0">
    <w:p w14:paraId="56614266" w14:textId="77777777" w:rsidR="00574794" w:rsidRDefault="00574794" w:rsidP="005747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120E17"/>
    <w:rsid w:val="00186E5B"/>
    <w:rsid w:val="0020783B"/>
    <w:rsid w:val="00335922"/>
    <w:rsid w:val="003F0B43"/>
    <w:rsid w:val="00530EBC"/>
    <w:rsid w:val="00574794"/>
    <w:rsid w:val="005C1EB2"/>
    <w:rsid w:val="00637A15"/>
    <w:rsid w:val="006978E5"/>
    <w:rsid w:val="006D42E9"/>
    <w:rsid w:val="006F1627"/>
    <w:rsid w:val="0070577E"/>
    <w:rsid w:val="00776D64"/>
    <w:rsid w:val="007B6691"/>
    <w:rsid w:val="00831F20"/>
    <w:rsid w:val="00913515"/>
    <w:rsid w:val="009B4F49"/>
    <w:rsid w:val="00A73CCC"/>
    <w:rsid w:val="00A876D1"/>
    <w:rsid w:val="00C300AF"/>
    <w:rsid w:val="00CB395D"/>
    <w:rsid w:val="00CC7185"/>
    <w:rsid w:val="00D36570"/>
    <w:rsid w:val="00D36D59"/>
    <w:rsid w:val="00D71383"/>
    <w:rsid w:val="00DD553E"/>
    <w:rsid w:val="00E52999"/>
    <w:rsid w:val="00E76327"/>
    <w:rsid w:val="00F5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CA8B"/>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574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794"/>
  </w:style>
  <w:style w:type="paragraph" w:styleId="Footer">
    <w:name w:val="footer"/>
    <w:basedOn w:val="Normal"/>
    <w:link w:val="FooterChar"/>
    <w:uiPriority w:val="99"/>
    <w:unhideWhenUsed/>
    <w:rsid w:val="00574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794"/>
  </w:style>
  <w:style w:type="paragraph" w:styleId="BalloonText">
    <w:name w:val="Balloon Text"/>
    <w:basedOn w:val="Normal"/>
    <w:link w:val="BalloonTextChar"/>
    <w:uiPriority w:val="99"/>
    <w:semiHidden/>
    <w:unhideWhenUsed/>
    <w:rsid w:val="006D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3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dure xmlns="24095468-7e6a-47f9-99ae-172bfb0b814b">
      <Value>789</Value>
      <Value>904</Value>
      <Value>788</Value>
      <Value>837</Value>
      <Value>786</Value>
      <Value>906</Value>
      <Value>911</Value>
      <Value>790</Value>
      <Value>903</Value>
      <Value>780</Value>
      <Value>872</Value>
      <Value>916</Value>
      <Value>931</Value>
      <Value>946</Value>
      <Value>947</Value>
      <Value>984</Value>
      <Value>998</Value>
      <Value>1025</Value>
      <Value>1045</Value>
      <Value>1069</Value>
    </Procedure>
    <ELT_x0020_Reviewed xmlns="89b78d55-7dab-4c90-aab4-fcde592880c4">3.18.20</ELT_x0020_Reviewed>
    <Former_x0020_Policy_x0020__x0023_ xmlns="89b78d55-7dab-4c90-aab4-fcde592880c4" xsi:nil="true"/>
    <Policy_x0020__x0023_ xmlns="89b78d55-7dab-4c90-aab4-fcde592880c4">507</Policy_x0020__x0023_>
    <Chapter xmlns="24095468-7e6a-47f9-99ae-172bfb0b814b">5</Chapter>
    <Approved xmlns="89b78d55-7dab-4c90-aab4-fcde592880c4">3.23.20</Approved>
    <_dlc_DocId xmlns="bebb4801-54de-4360-b8be-17d68ad98198">5XFVYUFMDQTF-1786235727-1163</_dlc_DocId>
    <_dlc_DocIdUrl xmlns="bebb4801-54de-4360-b8be-17d68ad98198">
      <Url>https://policies.abtech.edu/_layouts/15/DocIdRedir.aspx?ID=5XFVYUFMDQTF-1786235727-1163</Url>
      <Description>5XFVYUFMDQTF-1786235727-1163</Description>
    </_dlc_DocIdUrl>
    <_dlc_DocIdPersistId xmlns="bebb4801-54de-4360-b8be-17d68ad98198">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C7033B-3B7A-42B6-BE8F-198078496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7826E-9FB4-4974-8715-643FD3F2B96F}">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24095468-7e6a-47f9-99ae-172bfb0b814b"/>
    <ds:schemaRef ds:uri="bebb4801-54de-4360-b8be-17d68ad98198"/>
    <ds:schemaRef ds:uri="89b78d55-7dab-4c90-aab4-fcde592880c4"/>
    <ds:schemaRef ds:uri="http://www.w3.org/XML/1998/namespace"/>
    <ds:schemaRef ds:uri="http://purl.org/dc/terms/"/>
  </ds:schemaRefs>
</ds:datastoreItem>
</file>

<file path=customXml/itemProps3.xml><?xml version="1.0" encoding="utf-8"?>
<ds:datastoreItem xmlns:ds="http://schemas.openxmlformats.org/officeDocument/2006/customXml" ds:itemID="{4BFE4476-E1A7-4705-A72E-9BDB5CCAFE23}">
  <ds:schemaRefs>
    <ds:schemaRef ds:uri="http://schemas.microsoft.com/sharepoint/v3/contenttype/forms"/>
  </ds:schemaRefs>
</ds:datastoreItem>
</file>

<file path=customXml/itemProps4.xml><?xml version="1.0" encoding="utf-8"?>
<ds:datastoreItem xmlns:ds="http://schemas.openxmlformats.org/officeDocument/2006/customXml" ds:itemID="{94351F01-AF99-4767-B982-ABFD05B044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Employee Leave</vt:lpstr>
    </vt:vector>
  </TitlesOfParts>
  <Company>A-B Tech Community College</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Leave</dc:title>
  <dc:subject/>
  <dc:creator>Carolyn H Rice</dc:creator>
  <cp:keywords/>
  <dc:description/>
  <cp:lastModifiedBy>Carolyn H. Rice</cp:lastModifiedBy>
  <cp:revision>5</cp:revision>
  <dcterms:created xsi:type="dcterms:W3CDTF">2021-07-15T19:24:00Z</dcterms:created>
  <dcterms:modified xsi:type="dcterms:W3CDTF">2024-11-08T15:28:00Z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9be4d7fa-f774-4dce-bcc4-ff0026dcac64</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